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hint="eastAsia" w:ascii="黑体" w:hAnsi="宋体" w:eastAsia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宋体" w:eastAsia="黑体"/>
          <w:color w:val="auto"/>
          <w:sz w:val="31"/>
          <w:szCs w:val="31"/>
          <w:lang w:eastAsia="zh-CN"/>
        </w:rPr>
        <w:t>附件</w:t>
      </w:r>
      <w:r>
        <w:rPr>
          <w:rFonts w:hint="eastAsia" w:ascii="黑体" w:hAnsi="宋体" w:eastAsia="黑体"/>
          <w:color w:val="auto"/>
          <w:sz w:val="31"/>
          <w:szCs w:val="31"/>
          <w:lang w:val="en-US" w:eastAsia="zh-CN"/>
        </w:rPr>
        <w:t>7：</w:t>
      </w: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1"/>
          <w:szCs w:val="31"/>
          <w:lang w:val="en-US" w:eastAsia="zh-CN"/>
        </w:rPr>
      </w:pPr>
    </w:p>
    <w:p>
      <w:pPr>
        <w:spacing w:line="360" w:lineRule="auto"/>
        <w:jc w:val="center"/>
        <w:rPr>
          <w:rFonts w:hint="eastAsia" w:ascii="华康简标题宋" w:hAnsi="华康简标题宋" w:eastAsia="华康简标题宋" w:cs="华康简标题宋"/>
          <w:b w:val="0"/>
          <w:bCs w:val="0"/>
          <w:color w:val="auto"/>
          <w:sz w:val="42"/>
          <w:szCs w:val="42"/>
          <w:lang w:eastAsia="zh-CN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color w:val="auto"/>
          <w:sz w:val="42"/>
          <w:szCs w:val="42"/>
          <w:lang w:eastAsia="zh-CN"/>
        </w:rPr>
        <w:t>工业信息发展扶持计划</w:t>
      </w:r>
    </w:p>
    <w:p>
      <w:pPr>
        <w:spacing w:line="360" w:lineRule="auto"/>
        <w:jc w:val="center"/>
        <w:rPr>
          <w:rFonts w:hint="eastAsia" w:ascii="华康简标题宋" w:hAnsi="华康简标题宋" w:eastAsia="华康简标题宋" w:cs="华康简标题宋"/>
          <w:b w:val="0"/>
          <w:bCs w:val="0"/>
          <w:color w:val="auto"/>
          <w:sz w:val="42"/>
          <w:szCs w:val="42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color w:val="auto"/>
          <w:sz w:val="42"/>
          <w:szCs w:val="42"/>
          <w:lang w:eastAsia="zh-CN"/>
        </w:rPr>
        <w:t>奖励项目</w:t>
      </w:r>
      <w:r>
        <w:rPr>
          <w:rFonts w:hint="eastAsia" w:ascii="华康简标题宋" w:hAnsi="华康简标题宋" w:eastAsia="华康简标题宋" w:cs="华康简标题宋"/>
          <w:b w:val="0"/>
          <w:bCs w:val="0"/>
          <w:color w:val="auto"/>
          <w:sz w:val="42"/>
          <w:szCs w:val="42"/>
        </w:rPr>
        <w:t>申请书</w:t>
      </w: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color w:val="auto"/>
          <w:sz w:val="32"/>
          <w:szCs w:val="32"/>
        </w:rPr>
      </w:pP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申请单位（盖章）：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单位联系人：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  </w:t>
      </w: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固定电话：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8"/>
          <w:szCs w:val="28"/>
        </w:rPr>
        <w:t xml:space="preserve"> 手机：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</w:rPr>
        <w:t xml:space="preserve">        </w:t>
      </w: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单位地址：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所属社区：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1120" w:firstLineChars="4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电子邮箱：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1120" w:firstLineChars="400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申请日期：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    </w:t>
      </w:r>
    </w:p>
    <w:p>
      <w:pPr>
        <w:pStyle w:val="7"/>
        <w:spacing w:line="360" w:lineRule="auto"/>
        <w:ind w:firstLine="1120" w:firstLineChars="400"/>
        <w:rPr>
          <w:rFonts w:hint="default" w:ascii="宋体" w:hAnsi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申报项目类型</w:t>
      </w:r>
      <w:r>
        <w:rPr>
          <w:rFonts w:hint="default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：</w:t>
      </w:r>
    </w:p>
    <w:p>
      <w:pPr>
        <w:pStyle w:val="7"/>
        <w:spacing w:line="360" w:lineRule="auto"/>
        <w:ind w:firstLine="1120" w:firstLineChars="400"/>
        <w:rPr>
          <w:rFonts w:hint="default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sym w:font="Wingdings 2" w:char="0099"/>
      </w:r>
      <w:r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两化融合项目认定奖励</w:t>
      </w:r>
      <w:r>
        <w:rPr>
          <w:rFonts w:hint="default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7"/>
        <w:spacing w:line="360" w:lineRule="auto"/>
        <w:ind w:firstLine="1120" w:firstLineChars="400"/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sym w:font="Wingdings 2" w:char="0099"/>
      </w:r>
      <w:r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软件信息服务项目认定奖励</w:t>
      </w:r>
    </w:p>
    <w:p>
      <w:pPr>
        <w:pStyle w:val="7"/>
        <w:spacing w:line="360" w:lineRule="auto"/>
        <w:ind w:firstLine="1120" w:firstLineChars="400"/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sym w:font="Wingdings 2" w:char="0099"/>
      </w:r>
      <w:r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工业技术改造固定资产投入资助</w:t>
      </w:r>
    </w:p>
    <w:p>
      <w:pPr>
        <w:pStyle w:val="7"/>
        <w:spacing w:line="360" w:lineRule="auto"/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1120" w:firstLineChars="400"/>
        <w:rPr>
          <w:rFonts w:hint="eastAsia" w:ascii="宋体" w:hAnsi="宋体"/>
          <w:color w:val="auto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单位基本情况表</w:t>
      </w: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83"/>
        <w:gridCol w:w="1638"/>
        <w:gridCol w:w="225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（盖章）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注册资金（万元）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ind w:firstLine="270" w:firstLineChars="12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注册日期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ind w:firstLine="270" w:firstLineChars="12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所属园区（社区）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单位负责人情况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 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固定电话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务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年经济效益     （万元）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销售收入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纳税额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企业银行开户资料（与开户许可证一致）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开户名称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开户账号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开户银行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二、项目申请表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31"/>
          <w:szCs w:val="31"/>
          <w:lang w:val="en-US" w:eastAsia="zh-CN"/>
        </w:rPr>
      </w:pPr>
      <w:r>
        <w:rPr>
          <w:rFonts w:hint="eastAsia" w:ascii="宋体" w:hAnsi="宋体"/>
          <w:color w:val="auto"/>
          <w:sz w:val="31"/>
          <w:szCs w:val="31"/>
          <w:lang w:val="en-US" w:eastAsia="zh-CN"/>
        </w:rPr>
        <w:t>（一）两化融合项目认定奖励</w:t>
      </w: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申请单位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 xml:space="preserve">（盖章）                                                              </w:t>
      </w:r>
    </w:p>
    <w:tbl>
      <w:tblPr>
        <w:tblStyle w:val="6"/>
        <w:tblpPr w:leftFromText="180" w:rightFromText="180" w:vertAnchor="text" w:horzAnchor="page" w:tblpX="1903" w:tblpY="72"/>
        <w:tblOverlap w:val="never"/>
        <w:tblW w:w="1335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3"/>
        <w:gridCol w:w="4538"/>
        <w:gridCol w:w="4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2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认定时间（年月）</w:t>
            </w:r>
          </w:p>
        </w:tc>
        <w:tc>
          <w:tcPr>
            <w:tcW w:w="4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市奖励额度（万元）</w:t>
            </w:r>
          </w:p>
        </w:tc>
        <w:tc>
          <w:tcPr>
            <w:tcW w:w="45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申请南城资助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额度</w:t>
            </w:r>
            <w:r>
              <w:rPr>
                <w:rFonts w:hint="eastAsia" w:ascii="宋体" w:hAnsi="宋体"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273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4538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4539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/>
          <w:color w:val="auto"/>
          <w:sz w:val="24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备注：</w:t>
      </w:r>
    </w:p>
    <w:p>
      <w:pPr>
        <w:widowControl w:val="0"/>
        <w:wordWrap/>
        <w:adjustRightInd/>
        <w:snapToGrid/>
        <w:spacing w:line="360" w:lineRule="auto"/>
        <w:ind w:right="-40" w:rightChars="-19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对通过国家两化融合管理体系标准评定的企业，按照市财政资助金额1:0.5比例给予一次性配套奖励，每家企业获得奖励最高不超过10万元。同一年度每家企业只能申请一个项目。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仿宋_GB2312" w:hAnsi="仿宋_GB2312"/>
          <w:color w:val="auto"/>
          <w:lang w:val="en-US" w:eastAsia="zh-CN"/>
        </w:rPr>
        <w:br w:type="page"/>
      </w:r>
      <w:r>
        <w:rPr>
          <w:rFonts w:hint="eastAsia" w:ascii="宋体" w:hAnsi="宋体"/>
          <w:color w:val="auto"/>
          <w:sz w:val="31"/>
          <w:szCs w:val="31"/>
          <w:lang w:val="en-US" w:eastAsia="zh-CN"/>
        </w:rPr>
        <w:t>（二）软件信息服务项目认定奖励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申请单位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 xml:space="preserve">（盖章）                                                              </w:t>
      </w:r>
    </w:p>
    <w:tbl>
      <w:tblPr>
        <w:tblStyle w:val="6"/>
        <w:tblW w:w="13462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159"/>
        <w:gridCol w:w="3159"/>
        <w:gridCol w:w="3159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认定项目名称</w:t>
            </w: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认定时间（年月）</w:t>
            </w: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市奖励额度</w:t>
            </w:r>
          </w:p>
        </w:tc>
        <w:tc>
          <w:tcPr>
            <w:tcW w:w="3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申请南城奖励额度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31"/>
                <w:szCs w:val="31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31"/>
                <w:szCs w:val="31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1"/>
                <w:szCs w:val="31"/>
                <w:lang w:eastAsia="zh-CN"/>
              </w:rPr>
              <w:t>合计</w:t>
            </w:r>
          </w:p>
        </w:tc>
        <w:tc>
          <w:tcPr>
            <w:tcW w:w="3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31"/>
                <w:szCs w:val="31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备注：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-40" w:rightChars="-19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奖励认定项目包括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能力成熟度模型（CMM）、能力成熟度模型集成（CMMI）、信息技术服务标准（ITSS）、信息安全管理体系标准（ISO27001）、信息技术服务管理体系标准认证（ISO20000）、云安全国际认证（C-STAR）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-40" w:rightChars="-19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-40" w:rightChars="-19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sectPr>
          <w:pgSz w:w="16838" w:h="11906" w:orient="landscape"/>
          <w:pgMar w:top="1260" w:right="1440" w:bottom="1286" w:left="2025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31"/>
          <w:szCs w:val="31"/>
          <w:lang w:val="en-US" w:eastAsia="zh-CN"/>
        </w:rPr>
        <w:t>（二）企业工业技术改造固定资产投入资助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申请单位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 xml:space="preserve">（盖章）                                                              </w:t>
      </w:r>
    </w:p>
    <w:tbl>
      <w:tblPr>
        <w:tblStyle w:val="6"/>
        <w:tblW w:w="13410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293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固定资产投资额</w:t>
            </w: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申请南城奖励额度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31"/>
                <w:szCs w:val="31"/>
                <w:lang w:val="en-US" w:eastAsia="zh-CN"/>
              </w:rPr>
            </w:pP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31"/>
                <w:szCs w:val="31"/>
                <w:lang w:val="en-US" w:eastAsia="zh-CN"/>
              </w:rPr>
            </w:pP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  <w:tc>
          <w:tcPr>
            <w:tcW w:w="62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1"/>
                <w:szCs w:val="31"/>
              </w:rPr>
            </w:pP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-40" w:rightChars="-19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-40" w:rightChars="-19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-40" w:rightChars="-19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260" w:right="1440" w:bottom="1286" w:left="2025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备注：申请本项目不需要提供相关证明材料，审核过程中倍增办与其他相关部门核实具体情况。</w:t>
      </w:r>
    </w:p>
    <w:p>
      <w:pPr>
        <w:spacing w:line="360" w:lineRule="auto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三、附件清单</w:t>
      </w:r>
      <w:r>
        <w:rPr>
          <w:rFonts w:hint="eastAsia" w:ascii="宋体" w:hAnsi="宋体"/>
          <w:b/>
          <w:color w:val="auto"/>
          <w:sz w:val="32"/>
          <w:szCs w:val="32"/>
        </w:rPr>
        <w:t>（需按顺序排列）</w:t>
      </w:r>
    </w:p>
    <w:tbl>
      <w:tblPr>
        <w:tblStyle w:val="6"/>
        <w:tblW w:w="917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序号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年12月份</w:t>
            </w:r>
            <w:r>
              <w:rPr>
                <w:rFonts w:hint="eastAsia" w:ascii="宋体" w:hAnsi="宋体"/>
                <w:color w:val="auto"/>
                <w:szCs w:val="21"/>
              </w:rPr>
              <w:t>会计报表</w:t>
            </w: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含资产负债表、损益表、现金流量表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银行开户许可证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7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申请两化融合项目认定奖励还需要提供以下材料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两化融合管理体系评定证书复印件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市奖励、资助经费银行进帐凭证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7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申请软件信息服务项目认定奖励还需要提供以下材料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相关认定项目证书复印件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809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市奖励、资助经费银行进帐凭证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7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（附件复印件每份需加盖公章）   </w:t>
      </w: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ind w:left="426" w:leftChars="50" w:hanging="321" w:hangingChars="1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四、审核意见</w:t>
      </w:r>
    </w:p>
    <w:tbl>
      <w:tblPr>
        <w:tblStyle w:val="6"/>
        <w:tblW w:w="928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申请单位意见</w:t>
            </w:r>
          </w:p>
        </w:tc>
        <w:tc>
          <w:tcPr>
            <w:tcW w:w="8428" w:type="dxa"/>
            <w:vAlign w:val="top"/>
          </w:tcPr>
          <w:p>
            <w:pPr>
              <w:spacing w:line="360" w:lineRule="auto"/>
              <w:ind w:firstLine="30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 w:val="30"/>
                <w:szCs w:val="30"/>
              </w:rPr>
              <w:t>本单位填报的有关信息及所提交的相关证明资料完整、真实、有效。如有虚假，自愿被取消申请资格并承担相关法律责任。</w:t>
            </w:r>
          </w:p>
          <w:p>
            <w:pPr>
              <w:spacing w:line="360" w:lineRule="auto"/>
              <w:ind w:firstLine="4410" w:firstLineChars="21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签名（盖章）：</w:t>
            </w: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right="240" w:firstLine="1200" w:firstLineChars="50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5" w:hRule="atLeast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南城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产业发展工作领导小组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428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7389" w:firstLineChars="2300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7389" w:firstLineChars="2300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7389" w:firstLineChars="2300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7389" w:firstLineChars="2300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7389" w:firstLineChars="2300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签名（盖章）：</w:t>
            </w:r>
          </w:p>
          <w:p>
            <w:pPr>
              <w:spacing w:line="360" w:lineRule="auto"/>
              <w:ind w:right="240"/>
              <w:jc w:val="right"/>
              <w:rPr>
                <w:rFonts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    月     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51388998">
    <w:nsid w:val="2CC94946"/>
    <w:multiLevelType w:val="multilevel"/>
    <w:tmpl w:val="2CC94946"/>
    <w:lvl w:ilvl="0" w:tentative="1">
      <w:start w:val="1"/>
      <w:numFmt w:val="japaneseCounting"/>
      <w:lvlText w:val="%1、"/>
      <w:lvlJc w:val="left"/>
      <w:pPr>
        <w:tabs>
          <w:tab w:val="left" w:pos="1145"/>
        </w:tabs>
        <w:ind w:left="114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45121363">
    <w:nsid w:val="08A66053"/>
    <w:multiLevelType w:val="singleLevel"/>
    <w:tmpl w:val="08A6605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751388998"/>
  </w:num>
  <w:num w:numId="2">
    <w:abstractNumId w:val="145121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36318E4"/>
    <w:rsid w:val="092E7585"/>
    <w:rsid w:val="17620612"/>
    <w:rsid w:val="1799785D"/>
    <w:rsid w:val="18847CEA"/>
    <w:rsid w:val="1A4C7E04"/>
    <w:rsid w:val="204D2804"/>
    <w:rsid w:val="341E6937"/>
    <w:rsid w:val="420302DE"/>
    <w:rsid w:val="4F4B1100"/>
    <w:rsid w:val="5E9507D4"/>
    <w:rsid w:val="657304B9"/>
    <w:rsid w:val="65C20FD1"/>
    <w:rsid w:val="6DF9585C"/>
    <w:rsid w:val="731876E2"/>
    <w:rsid w:val="736318E4"/>
    <w:rsid w:val="755D4682"/>
    <w:rsid w:val="76204E5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华康简标题宋"/>
      <w:kern w:val="44"/>
      <w:sz w:val="4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qFormat/>
    <w:uiPriority w:val="0"/>
    <w:rPr/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2019-01-08T03:18:00Z</dcterms:created>
  <dc:creator>BJ1382725853</dc:creator>
  <cp:lastModifiedBy>sin</cp:lastModifiedBy>
  <dcterms:modified xsi:type="dcterms:W3CDTF">2021-01-18T03:39:14Z</dcterms:modified>
  <dc:title>附件7：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